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F69" w:rsidRPr="000957F8" w:rsidRDefault="00154F69" w:rsidP="00154F6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57F8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154F69" w:rsidRDefault="00154F69" w:rsidP="00154F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використанням малюнків, фотографій та опису 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для учнів 11 класу на тему: «</w:t>
      </w:r>
      <w:r>
        <w:rPr>
          <w:rFonts w:ascii="Times New Roman" w:hAnsi="Times New Roman" w:cs="Times New Roman"/>
          <w:sz w:val="28"/>
          <w:szCs w:val="28"/>
          <w:lang w:val="uk-UA"/>
        </w:rPr>
        <w:t>Будова хромосом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містить інформацію про структурні компоненти хромосом,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гаплоїдний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диплоїдний набори хромосом, видову сталість кількості хромосом. 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може бути використана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вивченні теми 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Хромосомна теорія спадковості 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як додатковий матеріал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(11 клас),  на уроці засвоєння нових знань з теми «Хромосоми. Каріотип» (10 клас). </w:t>
      </w:r>
      <w:r w:rsidR="0010435D">
        <w:rPr>
          <w:rFonts w:ascii="Times New Roman" w:hAnsi="Times New Roman" w:cs="Times New Roman"/>
          <w:sz w:val="28"/>
          <w:szCs w:val="28"/>
          <w:lang w:val="uk-UA"/>
        </w:rPr>
        <w:t>Презентація дає можливість учням поглибити знання про зовнішню будову хромосом і внутрішню, каріотип виду як надійну ознаку систематики.</w:t>
      </w:r>
    </w:p>
    <w:p w:rsidR="00154F69" w:rsidRPr="00583B0D" w:rsidRDefault="00154F69" w:rsidP="00154F69">
      <w:pPr>
        <w:rPr>
          <w:lang w:val="uk-UA"/>
        </w:rPr>
      </w:pPr>
    </w:p>
    <w:p w:rsidR="00C91744" w:rsidRPr="00154F69" w:rsidRDefault="00C91744">
      <w:pPr>
        <w:rPr>
          <w:lang w:val="uk-UA"/>
        </w:rPr>
      </w:pPr>
    </w:p>
    <w:sectPr w:rsidR="00C91744" w:rsidRPr="00154F69" w:rsidSect="00C91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F69"/>
    <w:rsid w:val="0010435D"/>
    <w:rsid w:val="00154F69"/>
    <w:rsid w:val="00C9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2014-02-09T22:53:00Z</dcterms:created>
  <dcterms:modified xsi:type="dcterms:W3CDTF">2014-02-09T23:11:00Z</dcterms:modified>
</cp:coreProperties>
</file>